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54" w:rsidRPr="00AF0054" w:rsidRDefault="00AF0054" w:rsidP="00AF0054">
      <w:pPr>
        <w:jc w:val="center"/>
        <w:rPr>
          <w:b/>
          <w:sz w:val="40"/>
          <w:szCs w:val="40"/>
        </w:rPr>
      </w:pPr>
      <w:r w:rsidRPr="00AF0054">
        <w:rPr>
          <w:b/>
          <w:sz w:val="40"/>
          <w:szCs w:val="40"/>
        </w:rPr>
        <w:t xml:space="preserve">Declaration of </w:t>
      </w:r>
      <w:r w:rsidR="00D8612A">
        <w:rPr>
          <w:rFonts w:hint="eastAsia"/>
          <w:b/>
          <w:sz w:val="40"/>
          <w:szCs w:val="40"/>
        </w:rPr>
        <w:t>RoHS Compliance</w:t>
      </w:r>
    </w:p>
    <w:p w:rsidR="00AF0054" w:rsidRPr="00AF0054" w:rsidRDefault="00AF0054" w:rsidP="00AF0054">
      <w:pPr>
        <w:rPr>
          <w:sz w:val="26"/>
          <w:szCs w:val="26"/>
        </w:rPr>
      </w:pPr>
    </w:p>
    <w:p w:rsidR="00AF0054" w:rsidRPr="00AF0054" w:rsidRDefault="00AF0054" w:rsidP="00AF0054">
      <w:pPr>
        <w:rPr>
          <w:b/>
          <w:sz w:val="26"/>
          <w:szCs w:val="26"/>
        </w:rPr>
      </w:pPr>
      <w:r w:rsidRPr="00AF0054">
        <w:rPr>
          <w:b/>
          <w:sz w:val="26"/>
          <w:szCs w:val="26"/>
        </w:rPr>
        <w:t xml:space="preserve">TO: </w:t>
      </w:r>
      <w:r w:rsidR="009A0111" w:rsidRPr="00AF0054">
        <w:rPr>
          <w:b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F0054">
        <w:rPr>
          <w:b/>
          <w:sz w:val="26"/>
          <w:szCs w:val="26"/>
          <w:u w:val="single"/>
        </w:rPr>
        <w:instrText xml:space="preserve"> FORMTEXT </w:instrText>
      </w:r>
      <w:r w:rsidR="009A0111" w:rsidRPr="00AF0054">
        <w:rPr>
          <w:b/>
          <w:sz w:val="26"/>
          <w:szCs w:val="26"/>
          <w:u w:val="single"/>
        </w:rPr>
      </w:r>
      <w:r w:rsidR="009A0111" w:rsidRPr="00AF0054">
        <w:rPr>
          <w:b/>
          <w:sz w:val="26"/>
          <w:szCs w:val="26"/>
          <w:u w:val="single"/>
        </w:rPr>
        <w:fldChar w:fldCharType="separate"/>
      </w:r>
      <w:r w:rsidRPr="00AF0054">
        <w:rPr>
          <w:b/>
          <w:noProof/>
          <w:sz w:val="26"/>
          <w:szCs w:val="26"/>
          <w:u w:val="single"/>
        </w:rPr>
        <w:t> </w:t>
      </w:r>
      <w:r w:rsidRPr="00AF0054">
        <w:rPr>
          <w:b/>
          <w:noProof/>
          <w:sz w:val="26"/>
          <w:szCs w:val="26"/>
          <w:u w:val="single"/>
        </w:rPr>
        <w:t>(Please fill in customer's name)</w:t>
      </w:r>
      <w:r w:rsidRPr="00AF0054">
        <w:rPr>
          <w:b/>
          <w:noProof/>
          <w:sz w:val="26"/>
          <w:szCs w:val="26"/>
          <w:u w:val="single"/>
        </w:rPr>
        <w:t> </w:t>
      </w:r>
      <w:r w:rsidRPr="00AF0054">
        <w:rPr>
          <w:b/>
          <w:noProof/>
          <w:sz w:val="26"/>
          <w:szCs w:val="26"/>
          <w:u w:val="single"/>
        </w:rPr>
        <w:t> </w:t>
      </w:r>
      <w:r w:rsidRPr="00AF0054">
        <w:rPr>
          <w:b/>
          <w:noProof/>
          <w:sz w:val="26"/>
          <w:szCs w:val="26"/>
          <w:u w:val="single"/>
        </w:rPr>
        <w:t> </w:t>
      </w:r>
      <w:r w:rsidRPr="00AF0054">
        <w:rPr>
          <w:b/>
          <w:noProof/>
          <w:sz w:val="26"/>
          <w:szCs w:val="26"/>
          <w:u w:val="single"/>
        </w:rPr>
        <w:t> </w:t>
      </w:r>
      <w:r w:rsidR="009A0111" w:rsidRPr="00AF0054">
        <w:rPr>
          <w:b/>
          <w:sz w:val="26"/>
          <w:szCs w:val="26"/>
          <w:u w:val="single"/>
        </w:rPr>
        <w:fldChar w:fldCharType="end"/>
      </w:r>
      <w:bookmarkEnd w:id="0"/>
    </w:p>
    <w:p w:rsidR="00AF0054" w:rsidRPr="00AF0054" w:rsidRDefault="00AF0054" w:rsidP="00AF0054">
      <w:pPr>
        <w:rPr>
          <w:sz w:val="26"/>
          <w:szCs w:val="26"/>
        </w:rPr>
      </w:pPr>
    </w:p>
    <w:p w:rsidR="00AF0054" w:rsidRPr="00E17647" w:rsidRDefault="00AF0054" w:rsidP="00AF0054">
      <w:pPr>
        <w:rPr>
          <w:rFonts w:eastAsia="細明體"/>
          <w:color w:val="000000"/>
          <w:kern w:val="0"/>
          <w:sz w:val="26"/>
          <w:szCs w:val="26"/>
        </w:rPr>
      </w:pPr>
      <w:r w:rsidRPr="008C1B47">
        <w:rPr>
          <w:sz w:val="26"/>
          <w:szCs w:val="26"/>
        </w:rPr>
        <w:t xml:space="preserve">Everlight </w:t>
      </w:r>
      <w:r w:rsidRPr="008C1B47">
        <w:rPr>
          <w:color w:val="000000"/>
          <w:sz w:val="26"/>
          <w:szCs w:val="26"/>
        </w:rPr>
        <w:t>Electronics</w:t>
      </w:r>
      <w:r w:rsidRPr="008C1B47">
        <w:rPr>
          <w:sz w:val="26"/>
          <w:szCs w:val="26"/>
        </w:rPr>
        <w:t xml:space="preserve"> Co., L</w:t>
      </w:r>
      <w:r w:rsidR="008C1B47" w:rsidRPr="008C1B47">
        <w:rPr>
          <w:sz w:val="26"/>
          <w:szCs w:val="26"/>
        </w:rPr>
        <w:t xml:space="preserve">td. (“Everlight”) hereby </w:t>
      </w:r>
      <w:r w:rsidR="008C1B47" w:rsidRPr="008C1B47">
        <w:rPr>
          <w:rFonts w:hint="eastAsia"/>
          <w:sz w:val="26"/>
          <w:szCs w:val="26"/>
        </w:rPr>
        <w:t>declare</w:t>
      </w:r>
      <w:r w:rsidRPr="008C1B47">
        <w:rPr>
          <w:sz w:val="26"/>
          <w:szCs w:val="26"/>
        </w:rPr>
        <w:t xml:space="preserve">s that </w:t>
      </w:r>
      <w:r w:rsidR="008C1B47" w:rsidRPr="008C1B47">
        <w:rPr>
          <w:rFonts w:eastAsia="細明體"/>
          <w:color w:val="000000"/>
          <w:kern w:val="0"/>
          <w:sz w:val="26"/>
          <w:szCs w:val="26"/>
        </w:rPr>
        <w:t xml:space="preserve">Everlight’s </w:t>
      </w:r>
      <w:r w:rsidR="00E17647">
        <w:rPr>
          <w:rFonts w:eastAsia="細明體" w:hint="eastAsia"/>
          <w:color w:val="000000"/>
          <w:kern w:val="0"/>
          <w:sz w:val="26"/>
          <w:szCs w:val="26"/>
        </w:rPr>
        <w:t xml:space="preserve">sales </w:t>
      </w:r>
      <w:r w:rsidR="00E17647">
        <w:rPr>
          <w:rFonts w:eastAsia="細明體"/>
          <w:color w:val="000000"/>
          <w:kern w:val="0"/>
          <w:sz w:val="26"/>
          <w:szCs w:val="26"/>
        </w:rPr>
        <w:t>product</w:t>
      </w:r>
      <w:r w:rsidR="008C1B47" w:rsidRPr="008C1B47">
        <w:rPr>
          <w:rFonts w:eastAsia="細明體" w:hint="eastAsia"/>
          <w:color w:val="000000"/>
          <w:kern w:val="0"/>
          <w:sz w:val="26"/>
          <w:szCs w:val="26"/>
        </w:rPr>
        <w:t xml:space="preserve"> as Appendix 1</w:t>
      </w:r>
      <w:r w:rsidR="008C1B47" w:rsidRPr="008C1B47">
        <w:rPr>
          <w:rFonts w:eastAsia="細明體"/>
          <w:color w:val="000000"/>
          <w:kern w:val="0"/>
          <w:sz w:val="26"/>
          <w:szCs w:val="26"/>
        </w:rPr>
        <w:t xml:space="preserve"> comply</w:t>
      </w:r>
      <w:r w:rsidR="008C1B47" w:rsidRPr="008C1B47">
        <w:rPr>
          <w:rFonts w:eastAsia="細明體"/>
          <w:color w:val="FF0000"/>
          <w:kern w:val="0"/>
          <w:sz w:val="26"/>
          <w:szCs w:val="26"/>
        </w:rPr>
        <w:t xml:space="preserve"> </w:t>
      </w:r>
      <w:r w:rsidR="008C1B47" w:rsidRPr="008C1B47">
        <w:rPr>
          <w:rFonts w:eastAsia="細明體"/>
          <w:color w:val="000000"/>
          <w:kern w:val="0"/>
          <w:sz w:val="26"/>
          <w:szCs w:val="26"/>
        </w:rPr>
        <w:t>with</w:t>
      </w:r>
      <w:r w:rsidR="008C1B47" w:rsidRPr="008C1B47">
        <w:rPr>
          <w:rFonts w:eastAsia="細明體" w:hint="eastAsia"/>
          <w:color w:val="000000"/>
          <w:kern w:val="0"/>
          <w:sz w:val="26"/>
          <w:szCs w:val="26"/>
        </w:rPr>
        <w:t xml:space="preserve"> </w:t>
      </w:r>
      <w:r w:rsidR="008C1B47" w:rsidRPr="008C1B47">
        <w:rPr>
          <w:sz w:val="26"/>
          <w:szCs w:val="26"/>
        </w:rPr>
        <w:t>the f</w:t>
      </w:r>
      <w:r w:rsidR="00273E41">
        <w:rPr>
          <w:sz w:val="26"/>
          <w:szCs w:val="26"/>
        </w:rPr>
        <w:t xml:space="preserve">ollowing standards regarding </w:t>
      </w:r>
      <w:r w:rsidR="00273E41">
        <w:rPr>
          <w:rFonts w:hint="eastAsia"/>
          <w:sz w:val="26"/>
          <w:szCs w:val="26"/>
        </w:rPr>
        <w:t>ten</w:t>
      </w:r>
      <w:r w:rsidR="008C1B47" w:rsidRPr="008C1B47">
        <w:rPr>
          <w:sz w:val="26"/>
          <w:szCs w:val="26"/>
        </w:rPr>
        <w:t xml:space="preserve"> substances identified by</w:t>
      </w:r>
      <w:r w:rsidR="008C1B47" w:rsidRPr="008C1B47">
        <w:rPr>
          <w:rFonts w:hint="eastAsia"/>
          <w:sz w:val="26"/>
          <w:szCs w:val="26"/>
        </w:rPr>
        <w:t xml:space="preserve"> </w:t>
      </w:r>
      <w:r w:rsidR="008C1B47" w:rsidRPr="008C1B47">
        <w:rPr>
          <w:rFonts w:eastAsia="細明體"/>
          <w:color w:val="000000"/>
          <w:kern w:val="0"/>
          <w:sz w:val="26"/>
          <w:szCs w:val="26"/>
        </w:rPr>
        <w:t xml:space="preserve"> the RoHS</w:t>
      </w:r>
      <w:r w:rsidR="008C1B47" w:rsidRPr="008C1B47">
        <w:rPr>
          <w:sz w:val="26"/>
          <w:szCs w:val="26"/>
        </w:rPr>
        <w:t xml:space="preserve"> directive of European Union (</w:t>
      </w:r>
      <w:r w:rsidR="008C1B47" w:rsidRPr="00273E41">
        <w:rPr>
          <w:sz w:val="26"/>
          <w:szCs w:val="26"/>
        </w:rPr>
        <w:t>2011/65/EU</w:t>
      </w:r>
      <w:r w:rsidR="00273E41" w:rsidRPr="00273E41">
        <w:rPr>
          <w:rFonts w:hint="eastAsia"/>
          <w:sz w:val="26"/>
          <w:szCs w:val="26"/>
        </w:rPr>
        <w:t xml:space="preserve"> and (EU)2015/863</w:t>
      </w:r>
      <w:r w:rsidR="008C1B47" w:rsidRPr="008C1B47">
        <w:rPr>
          <w:sz w:val="26"/>
          <w:szCs w:val="26"/>
        </w:rPr>
        <w:t>)</w:t>
      </w:r>
      <w:r w:rsidR="00B149E3">
        <w:rPr>
          <w:rFonts w:hint="eastAsia"/>
          <w:sz w:val="26"/>
          <w:szCs w:val="26"/>
        </w:rPr>
        <w:t xml:space="preserve"> as below</w:t>
      </w:r>
      <w:r w:rsidR="008C1B47">
        <w:rPr>
          <w:rFonts w:hint="eastAsia"/>
          <w:sz w:val="26"/>
          <w:szCs w:val="26"/>
        </w:rPr>
        <w:t>:</w:t>
      </w:r>
    </w:p>
    <w:p w:rsidR="00AF0054" w:rsidRPr="00AF0054" w:rsidRDefault="00AF0054" w:rsidP="00AF0054"/>
    <w:tbl>
      <w:tblPr>
        <w:tblW w:w="8623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1"/>
        <w:gridCol w:w="2239"/>
        <w:gridCol w:w="3093"/>
      </w:tblGrid>
      <w:tr w:rsidR="00AF0054" w:rsidRPr="00AF0054" w:rsidTr="00BD2BB3">
        <w:trPr>
          <w:trHeight w:val="654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jc w:val="center"/>
              <w:rPr>
                <w:rFonts w:eastAsia="標楷體"/>
              </w:rPr>
            </w:pPr>
            <w:r w:rsidRPr="00AF0054">
              <w:rPr>
                <w:rFonts w:eastAsia="標楷體"/>
                <w:b/>
                <w:bCs/>
              </w:rPr>
              <w:t>Substance Name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jc w:val="center"/>
              <w:rPr>
                <w:rFonts w:eastAsia="標楷體"/>
              </w:rPr>
            </w:pPr>
            <w:r w:rsidRPr="00AF0054">
              <w:rPr>
                <w:rFonts w:eastAsia="標楷體"/>
                <w:b/>
                <w:bCs/>
              </w:rPr>
              <w:t>EU RoHS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jc w:val="center"/>
              <w:rPr>
                <w:rFonts w:eastAsia="標楷體"/>
              </w:rPr>
            </w:pPr>
            <w:r w:rsidRPr="00AF0054">
              <w:rPr>
                <w:rFonts w:eastAsia="標楷體"/>
                <w:b/>
                <w:bCs/>
              </w:rPr>
              <w:t>Everlight Spec.</w:t>
            </w:r>
          </w:p>
        </w:tc>
      </w:tr>
      <w:tr w:rsidR="00AF0054" w:rsidRPr="00AF0054" w:rsidTr="00BD2BB3">
        <w:trPr>
          <w:trHeight w:val="656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Cadmium (Cd) and Cadmium compounds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Plastic</w:t>
            </w:r>
            <w:r w:rsidRPr="00AF0054">
              <w:rPr>
                <w:rFonts w:eastAsia="標楷體"/>
              </w:rPr>
              <w:t>：</w:t>
            </w:r>
            <w:r w:rsidRPr="00AF0054">
              <w:rPr>
                <w:rFonts w:eastAsia="標楷體"/>
              </w:rPr>
              <w:t>N.D.(&lt;2ppm)</w:t>
            </w:r>
          </w:p>
          <w:p w:rsidR="00AF0054" w:rsidRPr="00AF0054" w:rsidRDefault="00AF0054" w:rsidP="009F053F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 xml:space="preserve">Metal </w:t>
            </w:r>
            <w:r w:rsidRPr="00AF0054">
              <w:rPr>
                <w:rFonts w:eastAsia="標楷體"/>
              </w:rPr>
              <w:t>：</w:t>
            </w:r>
            <w:r w:rsidRPr="00AF0054">
              <w:rPr>
                <w:rFonts w:eastAsia="標楷體"/>
              </w:rPr>
              <w:t>&lt;</w:t>
            </w:r>
            <w:r w:rsidR="009F053F">
              <w:rPr>
                <w:rFonts w:eastAsia="標楷體" w:hint="eastAsia"/>
              </w:rPr>
              <w:t>50</w:t>
            </w:r>
            <w:r w:rsidRPr="00AF0054">
              <w:rPr>
                <w:rFonts w:eastAsia="標楷體"/>
              </w:rPr>
              <w:t>ppm</w:t>
            </w:r>
          </w:p>
        </w:tc>
      </w:tr>
      <w:tr w:rsidR="00AF0054" w:rsidRPr="00AF0054" w:rsidTr="00BD2BB3">
        <w:trPr>
          <w:trHeight w:val="771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Lead (Pb) and Lead compounds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Plastic</w:t>
            </w:r>
            <w:r w:rsidRPr="00AF0054">
              <w:rPr>
                <w:rFonts w:eastAsia="標楷體"/>
              </w:rPr>
              <w:t>：</w:t>
            </w:r>
            <w:r w:rsidRPr="00AF0054">
              <w:rPr>
                <w:rFonts w:eastAsia="標楷體"/>
              </w:rPr>
              <w:t>&lt;50ppm</w:t>
            </w:r>
          </w:p>
          <w:p w:rsidR="00AF0054" w:rsidRPr="00AF0054" w:rsidRDefault="00AF0054" w:rsidP="009F053F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 xml:space="preserve">Metal </w:t>
            </w:r>
            <w:r w:rsidRPr="00AF0054">
              <w:rPr>
                <w:rFonts w:eastAsia="標楷體"/>
              </w:rPr>
              <w:t>：</w:t>
            </w:r>
            <w:r w:rsidRPr="00AF0054">
              <w:rPr>
                <w:rFonts w:eastAsia="標楷體"/>
              </w:rPr>
              <w:t>&lt;</w:t>
            </w:r>
            <w:r w:rsidR="009F053F">
              <w:rPr>
                <w:rFonts w:eastAsia="標楷體" w:hint="eastAsia"/>
              </w:rPr>
              <w:t>500</w:t>
            </w:r>
            <w:r w:rsidRPr="00AF0054">
              <w:rPr>
                <w:rFonts w:eastAsia="標楷體"/>
              </w:rPr>
              <w:t>ppm</w:t>
            </w:r>
          </w:p>
        </w:tc>
      </w:tr>
      <w:tr w:rsidR="00AF0054" w:rsidRPr="00AF0054" w:rsidTr="00BD2BB3">
        <w:trPr>
          <w:trHeight w:val="626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Mercury (Hg) and Mercury compounds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734AA1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N.D.(&lt;</w:t>
            </w:r>
            <w:r w:rsidR="00734AA1">
              <w:rPr>
                <w:rFonts w:eastAsia="標楷體" w:hint="eastAsia"/>
              </w:rPr>
              <w:t>2</w:t>
            </w:r>
            <w:r w:rsidRPr="00AF0054">
              <w:rPr>
                <w:rFonts w:eastAsia="標楷體"/>
              </w:rPr>
              <w:t>ppm)</w:t>
            </w:r>
          </w:p>
        </w:tc>
      </w:tr>
      <w:tr w:rsidR="00AF0054" w:rsidRPr="00AF0054" w:rsidTr="00BD2BB3">
        <w:trPr>
          <w:trHeight w:val="765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Chromium VI (Cr 6+) compounds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B26375" w:rsidRDefault="00BF5F91" w:rsidP="009F053F">
            <w:pPr>
              <w:rPr>
                <w:rFonts w:eastAsia="標楷體"/>
              </w:rPr>
            </w:pPr>
            <w:r w:rsidRPr="00BF5F91">
              <w:rPr>
                <w:rFonts w:eastAsia="標楷體"/>
              </w:rPr>
              <w:t xml:space="preserve">N.D.(metal &lt;0.1 </w:t>
            </w:r>
            <w:proofErr w:type="spellStart"/>
            <w:r w:rsidRPr="00BF5F91">
              <w:rPr>
                <w:rFonts w:eastAsia="標楷體"/>
              </w:rPr>
              <w:t>ug</w:t>
            </w:r>
            <w:proofErr w:type="spellEnd"/>
            <w:r w:rsidRPr="00BF5F91">
              <w:rPr>
                <w:rFonts w:eastAsia="標楷體"/>
              </w:rPr>
              <w:t xml:space="preserve">/cm2, </w:t>
            </w:r>
          </w:p>
          <w:p w:rsidR="00AF0054" w:rsidRPr="00AF0054" w:rsidRDefault="00BF5F91" w:rsidP="009F053F">
            <w:pPr>
              <w:rPr>
                <w:rFonts w:eastAsia="標楷體"/>
              </w:rPr>
            </w:pPr>
            <w:r w:rsidRPr="00BF5F91">
              <w:rPr>
                <w:rFonts w:eastAsia="標楷體"/>
              </w:rPr>
              <w:t>other &lt;8 ppm)</w:t>
            </w:r>
          </w:p>
        </w:tc>
      </w:tr>
      <w:tr w:rsidR="00AF0054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PBBs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N.D.(&lt;5ppm)</w:t>
            </w:r>
          </w:p>
        </w:tc>
      </w:tr>
      <w:tr w:rsidR="00AF0054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 xml:space="preserve">PBDEs 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N.D.(&lt;5ppm)</w:t>
            </w:r>
          </w:p>
        </w:tc>
      </w:tr>
      <w:tr w:rsidR="00476E76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DEHP</w:t>
            </w:r>
          </w:p>
        </w:tc>
        <w:tc>
          <w:tcPr>
            <w:tcW w:w="2239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476E76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476E76" w:rsidRPr="00AF0054" w:rsidRDefault="0046678F" w:rsidP="00BD2BB3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BBP</w:t>
            </w:r>
          </w:p>
        </w:tc>
        <w:tc>
          <w:tcPr>
            <w:tcW w:w="2239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476E76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476E76" w:rsidRPr="00AF0054" w:rsidRDefault="0046678F" w:rsidP="00BD2BB3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DBP</w:t>
            </w:r>
          </w:p>
        </w:tc>
        <w:tc>
          <w:tcPr>
            <w:tcW w:w="2239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476E76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476E76" w:rsidRPr="00AF0054" w:rsidRDefault="0046678F" w:rsidP="00BD2BB3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DIBP</w:t>
            </w:r>
          </w:p>
        </w:tc>
        <w:tc>
          <w:tcPr>
            <w:tcW w:w="2239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</w:tbl>
    <w:p w:rsidR="00AF0054" w:rsidRPr="00AF0054" w:rsidRDefault="00AF0054" w:rsidP="00AF0054"/>
    <w:p w:rsidR="00AF0054" w:rsidRPr="00AF0054" w:rsidRDefault="001C2CAF" w:rsidP="00B54823">
      <w:pPr>
        <w:rPr>
          <w:sz w:val="26"/>
          <w:szCs w:val="26"/>
        </w:rPr>
      </w:pPr>
      <w:r>
        <w:rPr>
          <w:sz w:val="26"/>
          <w:szCs w:val="26"/>
        </w:rPr>
        <w:t xml:space="preserve">Everlight further </w:t>
      </w:r>
      <w:r>
        <w:rPr>
          <w:rFonts w:hint="eastAsia"/>
          <w:sz w:val="26"/>
          <w:szCs w:val="26"/>
        </w:rPr>
        <w:t>declare</w:t>
      </w:r>
      <w:r w:rsidR="00AF0054" w:rsidRPr="00AF0054">
        <w:rPr>
          <w:sz w:val="26"/>
          <w:szCs w:val="26"/>
        </w:rPr>
        <w:t>s that its products have conform</w:t>
      </w:r>
      <w:r w:rsidR="00AC4A1C">
        <w:rPr>
          <w:sz w:val="26"/>
          <w:szCs w:val="26"/>
        </w:rPr>
        <w:t xml:space="preserve">ed </w:t>
      </w:r>
      <w:r w:rsidR="00AF0054" w:rsidRPr="00AF0054">
        <w:rPr>
          <w:sz w:val="26"/>
          <w:szCs w:val="26"/>
        </w:rPr>
        <w:t xml:space="preserve">to </w:t>
      </w:r>
      <w:r w:rsidR="00AC4A1C">
        <w:rPr>
          <w:sz w:val="26"/>
          <w:szCs w:val="26"/>
        </w:rPr>
        <w:t xml:space="preserve">the </w:t>
      </w:r>
      <w:r w:rsidR="00AF0054" w:rsidRPr="00AF0054">
        <w:rPr>
          <w:sz w:val="26"/>
          <w:szCs w:val="26"/>
        </w:rPr>
        <w:t xml:space="preserve">regulations </w:t>
      </w:r>
      <w:r w:rsidR="0036345D">
        <w:rPr>
          <w:rFonts w:hint="eastAsia"/>
          <w:sz w:val="26"/>
          <w:szCs w:val="26"/>
        </w:rPr>
        <w:t>as follows</w:t>
      </w:r>
      <w:r w:rsidR="00AF0054" w:rsidRPr="00AF0054">
        <w:rPr>
          <w:sz w:val="26"/>
          <w:szCs w:val="26"/>
        </w:rPr>
        <w:t>:</w:t>
      </w:r>
    </w:p>
    <w:p w:rsidR="00AF0054" w:rsidRPr="00B54823" w:rsidRDefault="0036345D" w:rsidP="00B54823">
      <w:pPr>
        <w:pStyle w:val="ab"/>
        <w:numPr>
          <w:ilvl w:val="0"/>
          <w:numId w:val="3"/>
        </w:numPr>
        <w:spacing w:line="360" w:lineRule="auto"/>
        <w:ind w:leftChars="0"/>
        <w:rPr>
          <w:sz w:val="26"/>
          <w:szCs w:val="26"/>
        </w:rPr>
      </w:pPr>
      <w:r w:rsidRPr="00B54823">
        <w:rPr>
          <w:sz w:val="26"/>
          <w:szCs w:val="26"/>
        </w:rPr>
        <w:t>CHINA-RoHS</w:t>
      </w:r>
      <w:r w:rsidRPr="00B54823">
        <w:rPr>
          <w:rFonts w:hint="eastAsia"/>
          <w:sz w:val="26"/>
          <w:szCs w:val="26"/>
        </w:rPr>
        <w:t>; (</w:t>
      </w:r>
      <w:r w:rsidR="00AF0054" w:rsidRPr="00B54823">
        <w:rPr>
          <w:sz w:val="26"/>
          <w:szCs w:val="26"/>
        </w:rPr>
        <w:t>2</w:t>
      </w:r>
      <w:r w:rsidRPr="00B54823">
        <w:rPr>
          <w:rFonts w:hint="eastAsia"/>
          <w:sz w:val="26"/>
          <w:szCs w:val="26"/>
        </w:rPr>
        <w:t>)</w:t>
      </w:r>
      <w:r w:rsidR="00AF0054" w:rsidRPr="00B54823">
        <w:rPr>
          <w:sz w:val="26"/>
          <w:szCs w:val="26"/>
        </w:rPr>
        <w:t xml:space="preserve"> EU 94/27/EC</w:t>
      </w:r>
      <w:r w:rsidRPr="00B54823">
        <w:rPr>
          <w:rFonts w:hint="eastAsia"/>
          <w:sz w:val="26"/>
          <w:szCs w:val="26"/>
        </w:rPr>
        <w:t>; (</w:t>
      </w:r>
      <w:r w:rsidRPr="00B54823">
        <w:rPr>
          <w:sz w:val="26"/>
          <w:szCs w:val="26"/>
        </w:rPr>
        <w:t>3</w:t>
      </w:r>
      <w:r w:rsidRPr="00B54823">
        <w:rPr>
          <w:rFonts w:hint="eastAsia"/>
          <w:sz w:val="26"/>
          <w:szCs w:val="26"/>
        </w:rPr>
        <w:t xml:space="preserve">) </w:t>
      </w:r>
      <w:r w:rsidRPr="00B54823">
        <w:rPr>
          <w:sz w:val="26"/>
          <w:szCs w:val="26"/>
        </w:rPr>
        <w:t>SS-00259</w:t>
      </w:r>
      <w:r w:rsidRPr="00B54823">
        <w:rPr>
          <w:rFonts w:hint="eastAsia"/>
          <w:sz w:val="26"/>
          <w:szCs w:val="26"/>
        </w:rPr>
        <w:t>; (</w:t>
      </w:r>
      <w:r w:rsidR="00AF0054" w:rsidRPr="00B54823">
        <w:rPr>
          <w:sz w:val="26"/>
          <w:szCs w:val="26"/>
        </w:rPr>
        <w:t>4</w:t>
      </w:r>
      <w:r w:rsidRPr="00B54823">
        <w:rPr>
          <w:rFonts w:hint="eastAsia"/>
          <w:sz w:val="26"/>
          <w:szCs w:val="26"/>
        </w:rPr>
        <w:t>)</w:t>
      </w:r>
      <w:r w:rsidR="00AF0054" w:rsidRPr="00B54823">
        <w:rPr>
          <w:sz w:val="26"/>
          <w:szCs w:val="26"/>
        </w:rPr>
        <w:t xml:space="preserve"> 2006/122/</w:t>
      </w:r>
      <w:proofErr w:type="gramStart"/>
      <w:r w:rsidR="00AF0054" w:rsidRPr="00B54823">
        <w:rPr>
          <w:sz w:val="26"/>
          <w:szCs w:val="26"/>
        </w:rPr>
        <w:t>EC(</w:t>
      </w:r>
      <w:proofErr w:type="gramEnd"/>
      <w:r w:rsidR="00AF0054" w:rsidRPr="00B54823">
        <w:rPr>
          <w:sz w:val="26"/>
          <w:szCs w:val="26"/>
        </w:rPr>
        <w:t>PFOS)</w:t>
      </w:r>
      <w:r w:rsidRPr="00B54823">
        <w:rPr>
          <w:rFonts w:hint="eastAsia"/>
          <w:sz w:val="26"/>
          <w:szCs w:val="26"/>
        </w:rPr>
        <w:t>.</w:t>
      </w:r>
    </w:p>
    <w:p w:rsidR="00AF0054" w:rsidRPr="00AF0054" w:rsidRDefault="00AF0054" w:rsidP="00AF0054">
      <w:pPr>
        <w:rPr>
          <w:lang w:val="it-IT"/>
        </w:rPr>
      </w:pPr>
    </w:p>
    <w:p w:rsidR="00AF0054" w:rsidRPr="00AF0054" w:rsidRDefault="00AF0054" w:rsidP="00AF0054">
      <w:pPr>
        <w:rPr>
          <w:b/>
          <w:sz w:val="28"/>
          <w:szCs w:val="28"/>
        </w:rPr>
      </w:pPr>
      <w:r w:rsidRPr="00AF0054">
        <w:rPr>
          <w:b/>
          <w:sz w:val="28"/>
          <w:szCs w:val="28"/>
        </w:rPr>
        <w:t xml:space="preserve">Everlight </w:t>
      </w:r>
      <w:r w:rsidRPr="00AF0054">
        <w:rPr>
          <w:b/>
          <w:color w:val="000000"/>
          <w:sz w:val="28"/>
          <w:szCs w:val="28"/>
        </w:rPr>
        <w:t>Electronics</w:t>
      </w:r>
      <w:r w:rsidRPr="00AF0054">
        <w:rPr>
          <w:b/>
          <w:sz w:val="28"/>
          <w:szCs w:val="28"/>
        </w:rPr>
        <w:t xml:space="preserve"> Co., Ltd. </w:t>
      </w:r>
    </w:p>
    <w:p w:rsidR="00AF0054" w:rsidRPr="00AF0054" w:rsidRDefault="00932729" w:rsidP="00AF005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President</w:t>
      </w:r>
      <w:r w:rsidR="00AF0054" w:rsidRPr="00AF0054">
        <w:rPr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Robert Yeh</w:t>
      </w:r>
    </w:p>
    <w:p w:rsidR="00E17647" w:rsidRDefault="00AF0054" w:rsidP="00D8612A">
      <w:pPr>
        <w:rPr>
          <w:b/>
          <w:sz w:val="28"/>
          <w:szCs w:val="28"/>
        </w:rPr>
      </w:pPr>
      <w:r w:rsidRPr="00AF0054">
        <w:rPr>
          <w:b/>
          <w:sz w:val="28"/>
          <w:szCs w:val="28"/>
        </w:rPr>
        <w:t xml:space="preserve">Date: </w:t>
      </w:r>
      <w:r w:rsidR="009A0111" w:rsidRPr="00AF0054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F0054">
        <w:rPr>
          <w:b/>
          <w:sz w:val="28"/>
          <w:szCs w:val="28"/>
        </w:rPr>
        <w:instrText xml:space="preserve"> FORMTEXT </w:instrText>
      </w:r>
      <w:r w:rsidR="009A0111" w:rsidRPr="00AF0054">
        <w:rPr>
          <w:b/>
          <w:sz w:val="28"/>
          <w:szCs w:val="28"/>
        </w:rPr>
      </w:r>
      <w:r w:rsidR="009A0111" w:rsidRPr="00AF0054">
        <w:rPr>
          <w:b/>
          <w:sz w:val="28"/>
          <w:szCs w:val="28"/>
        </w:rPr>
        <w:fldChar w:fldCharType="separate"/>
      </w:r>
      <w:bookmarkStart w:id="2" w:name="_GoBack"/>
      <w:r w:rsidRPr="00AF0054">
        <w:rPr>
          <w:b/>
          <w:noProof/>
          <w:sz w:val="28"/>
          <w:szCs w:val="28"/>
        </w:rPr>
        <w:t> </w:t>
      </w:r>
      <w:r w:rsidRPr="00AF0054">
        <w:rPr>
          <w:b/>
          <w:noProof/>
          <w:sz w:val="28"/>
          <w:szCs w:val="28"/>
        </w:rPr>
        <w:t> </w:t>
      </w:r>
      <w:r w:rsidRPr="00AF0054">
        <w:rPr>
          <w:b/>
          <w:noProof/>
          <w:sz w:val="28"/>
          <w:szCs w:val="28"/>
        </w:rPr>
        <w:t> </w:t>
      </w:r>
      <w:r w:rsidRPr="00AF0054">
        <w:rPr>
          <w:b/>
          <w:noProof/>
          <w:sz w:val="28"/>
          <w:szCs w:val="28"/>
        </w:rPr>
        <w:t> </w:t>
      </w:r>
      <w:r w:rsidRPr="00AF0054">
        <w:rPr>
          <w:b/>
          <w:noProof/>
          <w:sz w:val="28"/>
          <w:szCs w:val="28"/>
        </w:rPr>
        <w:t> </w:t>
      </w:r>
      <w:bookmarkEnd w:id="2"/>
      <w:r w:rsidR="009A0111" w:rsidRPr="00AF0054">
        <w:rPr>
          <w:b/>
          <w:sz w:val="28"/>
          <w:szCs w:val="28"/>
        </w:rPr>
        <w:fldChar w:fldCharType="end"/>
      </w:r>
      <w:bookmarkEnd w:id="1"/>
      <w:r w:rsidRPr="00AF0054">
        <w:rPr>
          <w:b/>
          <w:sz w:val="28"/>
          <w:szCs w:val="28"/>
        </w:rPr>
        <w:t xml:space="preserve"> </w:t>
      </w:r>
    </w:p>
    <w:p w:rsidR="000655EE" w:rsidRDefault="000655EE" w:rsidP="00D8612A">
      <w:pPr>
        <w:rPr>
          <w:b/>
          <w:sz w:val="28"/>
          <w:szCs w:val="28"/>
        </w:rPr>
      </w:pPr>
    </w:p>
    <w:p w:rsidR="000655EE" w:rsidRPr="00E17647" w:rsidRDefault="000655EE" w:rsidP="00D8612A">
      <w:pPr>
        <w:rPr>
          <w:b/>
          <w:sz w:val="28"/>
          <w:szCs w:val="28"/>
        </w:rPr>
      </w:pPr>
    </w:p>
    <w:p w:rsidR="00D8612A" w:rsidRPr="0036345D" w:rsidRDefault="00D8612A" w:rsidP="00D8612A">
      <w:pPr>
        <w:rPr>
          <w:rFonts w:ascii="Arial" w:hAnsi="Arial" w:cs="Arial"/>
          <w:b/>
          <w:sz w:val="32"/>
          <w:szCs w:val="32"/>
        </w:rPr>
      </w:pPr>
      <w:r w:rsidRPr="0036345D">
        <w:rPr>
          <w:rFonts w:ascii="Arial" w:hAnsi="Arial" w:cs="Arial"/>
          <w:b/>
          <w:sz w:val="32"/>
          <w:szCs w:val="32"/>
        </w:rPr>
        <w:lastRenderedPageBreak/>
        <w:t>A</w:t>
      </w:r>
      <w:r w:rsidR="0036345D">
        <w:rPr>
          <w:rFonts w:ascii="Arial" w:hAnsi="Arial" w:cs="Arial" w:hint="eastAsia"/>
          <w:b/>
          <w:sz w:val="32"/>
          <w:szCs w:val="32"/>
        </w:rPr>
        <w:t>ppe</w:t>
      </w:r>
      <w:r w:rsidR="00B54823">
        <w:rPr>
          <w:rFonts w:ascii="Arial" w:hAnsi="Arial" w:cs="Arial" w:hint="eastAsia"/>
          <w:b/>
          <w:sz w:val="32"/>
          <w:szCs w:val="32"/>
        </w:rPr>
        <w:t>ndix 1</w:t>
      </w:r>
      <w:r w:rsidR="0036345D">
        <w:rPr>
          <w:rFonts w:ascii="Arial" w:hAnsi="Arial" w:cs="Arial" w:hint="eastAsia"/>
          <w:b/>
          <w:sz w:val="32"/>
          <w:szCs w:val="32"/>
        </w:rPr>
        <w:t xml:space="preserve"> </w:t>
      </w:r>
      <w:r w:rsidRPr="0036345D">
        <w:rPr>
          <w:rFonts w:ascii="Arial" w:hAnsi="Arial" w:cs="Arial" w:hint="eastAsia"/>
          <w:b/>
          <w:sz w:val="32"/>
          <w:szCs w:val="32"/>
        </w:rPr>
        <w:t>Everlight</w:t>
      </w:r>
      <w:r w:rsidRPr="0036345D">
        <w:rPr>
          <w:rFonts w:ascii="Arial" w:hAnsi="Arial" w:cs="Arial"/>
          <w:b/>
          <w:sz w:val="32"/>
          <w:szCs w:val="32"/>
        </w:rPr>
        <w:t>’</w:t>
      </w:r>
      <w:r w:rsidRPr="0036345D">
        <w:rPr>
          <w:rFonts w:ascii="Arial" w:hAnsi="Arial" w:cs="Arial" w:hint="eastAsia"/>
          <w:b/>
          <w:sz w:val="32"/>
          <w:szCs w:val="32"/>
        </w:rPr>
        <w:t xml:space="preserve">s </w:t>
      </w:r>
      <w:r w:rsidR="00B54823">
        <w:rPr>
          <w:rFonts w:ascii="Arial" w:hAnsi="Arial" w:cs="Arial" w:hint="eastAsia"/>
          <w:b/>
          <w:sz w:val="32"/>
          <w:szCs w:val="32"/>
        </w:rPr>
        <w:t xml:space="preserve">Sales </w:t>
      </w:r>
      <w:r w:rsidRPr="0036345D">
        <w:rPr>
          <w:rFonts w:ascii="Arial" w:hAnsi="Arial" w:cs="Arial" w:hint="eastAsia"/>
          <w:b/>
          <w:sz w:val="32"/>
          <w:szCs w:val="32"/>
        </w:rPr>
        <w:t>Product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D8612A" w:rsidRPr="003B41F4" w:rsidTr="00CC6AD5">
        <w:tc>
          <w:tcPr>
            <w:tcW w:w="2988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23EF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</w: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separate"/>
            </w:r>
            <w:r w:rsidR="004523EF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 </w:t>
            </w:r>
            <w:r w:rsidR="004523EF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(Please fill in P/N)</w:t>
            </w:r>
            <w:r w:rsidR="004523EF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:rsidR="00D8612A" w:rsidRPr="003B41F4" w:rsidRDefault="009A0111" w:rsidP="00CC6AD5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8612A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0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="00D8612A" w:rsidRPr="003B41F4">
              <w:rPr>
                <w:rFonts w:ascii="Arial" w:hAnsi="Arial" w:cs="Arial" w:hint="eastAsia"/>
              </w:rPr>
              <w:instrText>FORMTEXT</w:instrText>
            </w:r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</w:p>
        </w:tc>
      </w:tr>
      <w:tr w:rsidR="00D8612A" w:rsidRPr="003B41F4" w:rsidTr="00CC6AD5">
        <w:tc>
          <w:tcPr>
            <w:tcW w:w="2988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8612A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80" w:type="dxa"/>
          </w:tcPr>
          <w:p w:rsidR="00D8612A" w:rsidRPr="003B41F4" w:rsidRDefault="009A0111" w:rsidP="00CC6AD5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8612A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D8612A" w:rsidRPr="003B41F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D8612A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="00D8612A" w:rsidRPr="003B41F4">
              <w:rPr>
                <w:rFonts w:ascii="Arial" w:hAnsi="Arial" w:cs="Arial" w:hint="eastAsia"/>
              </w:rPr>
              <w:instrText>FORMTEXT</w:instrText>
            </w:r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8612A" w:rsidRPr="003B41F4" w:rsidTr="00CC6AD5">
        <w:tc>
          <w:tcPr>
            <w:tcW w:w="2988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D8612A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80" w:type="dxa"/>
          </w:tcPr>
          <w:p w:rsidR="00D8612A" w:rsidRPr="003B41F4" w:rsidRDefault="009A0111" w:rsidP="00CC6AD5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D8612A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60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="00D8612A" w:rsidRPr="003B41F4">
              <w:rPr>
                <w:rFonts w:ascii="Arial" w:hAnsi="Arial" w:cs="Arial" w:hint="eastAsia"/>
              </w:rPr>
              <w:instrText>FORMTEXT</w:instrText>
            </w:r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AF0054" w:rsidRDefault="00AF0054" w:rsidP="00AF0054">
      <w:pPr>
        <w:rPr>
          <w:rFonts w:eastAsia="標楷體" w:hAnsi="標楷體"/>
          <w:b/>
          <w:sz w:val="36"/>
          <w:szCs w:val="36"/>
        </w:rPr>
      </w:pPr>
    </w:p>
    <w:sectPr w:rsidR="00AF0054" w:rsidSect="00971E58">
      <w:headerReference w:type="default" r:id="rId7"/>
      <w:footerReference w:type="default" r:id="rId8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8A" w:rsidRDefault="0096628A" w:rsidP="006F03E0">
      <w:r>
        <w:separator/>
      </w:r>
    </w:p>
  </w:endnote>
  <w:endnote w:type="continuationSeparator" w:id="0">
    <w:p w:rsidR="0096628A" w:rsidRDefault="0096628A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2E" w:rsidRDefault="00E5752E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767"/>
      <w:gridCol w:w="434"/>
    </w:tblGrid>
    <w:tr w:rsidR="00E5752E" w:rsidTr="00D665A6">
      <w:trPr>
        <w:trHeight w:val="284"/>
      </w:trPr>
      <w:tc>
        <w:tcPr>
          <w:tcW w:w="9767" w:type="dxa"/>
        </w:tcPr>
        <w:p w:rsidR="00E5752E" w:rsidRPr="00252848" w:rsidRDefault="00252848" w:rsidP="00E5752E">
          <w:pPr>
            <w:pStyle w:val="a5"/>
            <w:ind w:right="320"/>
            <w:rPr>
              <w:rStyle w:val="aa"/>
              <w:rFonts w:ascii="Arial" w:hAnsi="Arial" w:cs="Arial"/>
            </w:rPr>
          </w:pPr>
          <w:r>
            <w:rPr>
              <w:rStyle w:val="aa"/>
              <w:rFonts w:ascii="Arial" w:hAnsi="Arial" w:cs="Arial"/>
            </w:rPr>
            <w:t xml:space="preserve">Confidential Document No. </w:t>
          </w:r>
          <w:r>
            <w:rPr>
              <w:rStyle w:val="aa"/>
              <w:rFonts w:ascii="Arial" w:hAnsi="Arial" w:cs="Arial" w:hint="eastAsia"/>
            </w:rPr>
            <w:t>6</w:t>
          </w:r>
          <w:r>
            <w:rPr>
              <w:rStyle w:val="aa"/>
              <w:rFonts w:ascii="Arial" w:hAnsi="Arial" w:cs="Arial"/>
            </w:rPr>
            <w:t>Q</w:t>
          </w:r>
          <w:r>
            <w:rPr>
              <w:rStyle w:val="aa"/>
              <w:rFonts w:ascii="Arial" w:hAnsi="Arial" w:cs="Arial" w:hint="eastAsia"/>
            </w:rPr>
            <w:t>B</w:t>
          </w:r>
          <w:r>
            <w:rPr>
              <w:rStyle w:val="aa"/>
              <w:rFonts w:ascii="Arial" w:hAnsi="Arial" w:cs="Arial"/>
            </w:rPr>
            <w:t>201</w:t>
          </w:r>
          <w:r w:rsidR="006D28A4">
            <w:rPr>
              <w:rStyle w:val="aa"/>
              <w:rFonts w:ascii="Arial" w:hAnsi="Arial" w:cs="Arial" w:hint="eastAsia"/>
            </w:rPr>
            <w:t>8</w:t>
          </w:r>
          <w:r>
            <w:rPr>
              <w:rStyle w:val="aa"/>
              <w:rFonts w:ascii="Arial" w:hAnsi="Arial" w:cs="Arial"/>
            </w:rPr>
            <w:t>V</w:t>
          </w:r>
          <w:r w:rsidR="006D28A4">
            <w:rPr>
              <w:rStyle w:val="aa"/>
              <w:rFonts w:ascii="Arial" w:hAnsi="Arial" w:cs="Arial" w:hint="eastAsia"/>
            </w:rPr>
            <w:t>1</w:t>
          </w:r>
        </w:p>
      </w:tc>
      <w:tc>
        <w:tcPr>
          <w:tcW w:w="434" w:type="dxa"/>
          <w:shd w:val="clear" w:color="auto" w:fill="006CB8"/>
          <w:vAlign w:val="center"/>
        </w:tcPr>
        <w:p w:rsidR="00E5752E" w:rsidRPr="00E5752E" w:rsidRDefault="009A0111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="00E5752E"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AF7523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2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2A43CA" w:rsidRPr="00E5752E" w:rsidRDefault="002A43CA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8A" w:rsidRDefault="0096628A" w:rsidP="006F03E0">
      <w:r>
        <w:separator/>
      </w:r>
    </w:p>
  </w:footnote>
  <w:footnote w:type="continuationSeparator" w:id="0">
    <w:p w:rsidR="0096628A" w:rsidRDefault="0096628A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2E" w:rsidRDefault="00E5752E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75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52E" w:rsidRPr="0083281C" w:rsidRDefault="00E5752E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E5752E" w:rsidRPr="0083281C" w:rsidRDefault="00E5752E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099"/>
    <w:multiLevelType w:val="hybridMultilevel"/>
    <w:tmpl w:val="563C98F2"/>
    <w:lvl w:ilvl="0" w:tplc="0E9CFC9A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428C2AD8"/>
    <w:multiLevelType w:val="hybridMultilevel"/>
    <w:tmpl w:val="8FB21C68"/>
    <w:lvl w:ilvl="0" w:tplc="233E8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2644B7"/>
    <w:multiLevelType w:val="hybridMultilevel"/>
    <w:tmpl w:val="B42EE0B2"/>
    <w:lvl w:ilvl="0" w:tplc="F53ED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Fav7+S9PG8Za6U9SBp9uBrxGh7POu8S6PYnzzt60VC8+E703EbP3bXN1+xCFzFY0acaDS5QRBDS6snhCztlstA==" w:salt="sX5JZOkbwx9y7FaJR+G8A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6c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07690"/>
    <w:rsid w:val="000655EE"/>
    <w:rsid w:val="00082EAA"/>
    <w:rsid w:val="00083661"/>
    <w:rsid w:val="00092B5E"/>
    <w:rsid w:val="000D6EC7"/>
    <w:rsid w:val="000E2698"/>
    <w:rsid w:val="0011008D"/>
    <w:rsid w:val="001104C8"/>
    <w:rsid w:val="00122493"/>
    <w:rsid w:val="0012400B"/>
    <w:rsid w:val="0015238E"/>
    <w:rsid w:val="001638D1"/>
    <w:rsid w:val="001C2CAF"/>
    <w:rsid w:val="001C30D8"/>
    <w:rsid w:val="00247B7E"/>
    <w:rsid w:val="00252848"/>
    <w:rsid w:val="00273E41"/>
    <w:rsid w:val="002A43CA"/>
    <w:rsid w:val="002F01E3"/>
    <w:rsid w:val="002F6E62"/>
    <w:rsid w:val="003110A2"/>
    <w:rsid w:val="00313A08"/>
    <w:rsid w:val="003254C1"/>
    <w:rsid w:val="0034653B"/>
    <w:rsid w:val="00355863"/>
    <w:rsid w:val="0036345D"/>
    <w:rsid w:val="004432ED"/>
    <w:rsid w:val="004523EF"/>
    <w:rsid w:val="00457D9E"/>
    <w:rsid w:val="00466486"/>
    <w:rsid w:val="0046678F"/>
    <w:rsid w:val="00476E76"/>
    <w:rsid w:val="004F5150"/>
    <w:rsid w:val="0053305E"/>
    <w:rsid w:val="0054429E"/>
    <w:rsid w:val="00573247"/>
    <w:rsid w:val="005853A4"/>
    <w:rsid w:val="005955C3"/>
    <w:rsid w:val="00642614"/>
    <w:rsid w:val="0065426B"/>
    <w:rsid w:val="006D28A4"/>
    <w:rsid w:val="006F03E0"/>
    <w:rsid w:val="006F7475"/>
    <w:rsid w:val="00734AA1"/>
    <w:rsid w:val="00735064"/>
    <w:rsid w:val="00774C4D"/>
    <w:rsid w:val="00800D5E"/>
    <w:rsid w:val="00810B2D"/>
    <w:rsid w:val="0083281C"/>
    <w:rsid w:val="00892B01"/>
    <w:rsid w:val="008C1B47"/>
    <w:rsid w:val="00932729"/>
    <w:rsid w:val="0096628A"/>
    <w:rsid w:val="00971E58"/>
    <w:rsid w:val="009A0111"/>
    <w:rsid w:val="009A3E2B"/>
    <w:rsid w:val="009F053F"/>
    <w:rsid w:val="00A1387E"/>
    <w:rsid w:val="00A20C65"/>
    <w:rsid w:val="00AC4A1C"/>
    <w:rsid w:val="00AF0054"/>
    <w:rsid w:val="00AF51B1"/>
    <w:rsid w:val="00AF7523"/>
    <w:rsid w:val="00B149E3"/>
    <w:rsid w:val="00B26375"/>
    <w:rsid w:val="00B54823"/>
    <w:rsid w:val="00BF5F91"/>
    <w:rsid w:val="00C27C06"/>
    <w:rsid w:val="00CA6ECD"/>
    <w:rsid w:val="00CB11B3"/>
    <w:rsid w:val="00CD7BFF"/>
    <w:rsid w:val="00D665A6"/>
    <w:rsid w:val="00D8612A"/>
    <w:rsid w:val="00E17647"/>
    <w:rsid w:val="00E5752E"/>
    <w:rsid w:val="00E93B1B"/>
    <w:rsid w:val="00EA673B"/>
    <w:rsid w:val="00ED4E7C"/>
    <w:rsid w:val="00F11D64"/>
    <w:rsid w:val="00F67475"/>
    <w:rsid w:val="00FB163E"/>
    <w:rsid w:val="00FD7125"/>
    <w:rsid w:val="00FE097D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cb8"/>
    </o:shapedefaults>
    <o:shapelayout v:ext="edit">
      <o:idmap v:ext="edit" data="1"/>
    </o:shapelayout>
  </w:shapeDefaults>
  <w:decimalSymbol w:val="."/>
  <w:listSeparator w:val=","/>
  <w15:docId w15:val="{629E5758-21D0-49A4-B741-402C7534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customStyle="1" w:styleId="Default">
    <w:name w:val="Default"/>
    <w:rsid w:val="00AF0054"/>
    <w:pPr>
      <w:widowControl w:val="0"/>
      <w:autoSpaceDE w:val="0"/>
      <w:autoSpaceDN w:val="0"/>
      <w:adjustRightInd w:val="0"/>
    </w:pPr>
    <w:rPr>
      <w:rFonts w:ascii="TimesNewRoman" w:eastAsia="新細明體" w:hAnsi="TimesNewRoman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3634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1123</Characters>
  <Application>Microsoft Office Word</Application>
  <DocSecurity>0</DocSecurity>
  <Lines>9</Lines>
  <Paragraphs>2</Paragraphs>
  <ScaleCrop>false</ScaleCrop>
  <Company>SYNNEX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賴怡如</dc:creator>
  <cp:keywords/>
  <dc:description/>
  <cp:lastModifiedBy>林佳薰</cp:lastModifiedBy>
  <cp:revision>7</cp:revision>
  <dcterms:created xsi:type="dcterms:W3CDTF">2018-02-12T08:06:00Z</dcterms:created>
  <dcterms:modified xsi:type="dcterms:W3CDTF">2018-02-12T08:13:00Z</dcterms:modified>
</cp:coreProperties>
</file>